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19538D" w:rsidRDefault="0019538D" w:rsidP="00E966DA">
      <w:pPr>
        <w:spacing w:after="0" w:line="480" w:lineRule="auto"/>
        <w:jc w:val="center"/>
        <w:rPr>
          <w:rFonts w:ascii="Times New Roman" w:hAnsi="Times New Roman" w:cs="Times New Roman"/>
          <w:sz w:val="24"/>
          <w:szCs w:val="24"/>
        </w:rPr>
      </w:pPr>
    </w:p>
    <w:p w:rsidR="0080412D" w:rsidRDefault="001E5840" w:rsidP="00E966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Criminological</w:t>
      </w:r>
      <w:r w:rsidR="0019538D">
        <w:rPr>
          <w:rFonts w:ascii="Times New Roman" w:hAnsi="Times New Roman" w:cs="Times New Roman"/>
          <w:sz w:val="24"/>
          <w:szCs w:val="24"/>
        </w:rPr>
        <w:t xml:space="preserve"> Theories</w:t>
      </w:r>
    </w:p>
    <w:p w:rsidR="0019538D" w:rsidRDefault="001E5840" w:rsidP="00E966DA">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19538D" w:rsidRDefault="001E5840" w:rsidP="00E966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66DA" w:rsidRDefault="00E966DA">
      <w:pPr>
        <w:rPr>
          <w:rFonts w:ascii="Times New Roman" w:hAnsi="Times New Roman" w:cs="Times New Roman"/>
          <w:sz w:val="24"/>
          <w:szCs w:val="24"/>
        </w:rPr>
      </w:pPr>
      <w:r>
        <w:rPr>
          <w:rFonts w:ascii="Times New Roman" w:hAnsi="Times New Roman" w:cs="Times New Roman"/>
          <w:sz w:val="24"/>
          <w:szCs w:val="24"/>
        </w:rPr>
        <w:br w:type="page"/>
      </w:r>
    </w:p>
    <w:p w:rsidR="0019538D" w:rsidRDefault="001E5840" w:rsidP="00E966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Criminological Theories</w:t>
      </w:r>
    </w:p>
    <w:p w:rsidR="00233779" w:rsidRDefault="001E5840" w:rsidP="00E966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Robert Merton’s statement meant that economic deprivation is not enough to invoke </w:t>
      </w:r>
      <w:r w:rsidR="006C1D04">
        <w:rPr>
          <w:rFonts w:ascii="Times New Roman" w:hAnsi="Times New Roman" w:cs="Times New Roman"/>
          <w:sz w:val="24"/>
          <w:szCs w:val="24"/>
        </w:rPr>
        <w:t xml:space="preserve">high levels of </w:t>
      </w:r>
      <w:r>
        <w:rPr>
          <w:rFonts w:ascii="Times New Roman" w:hAnsi="Times New Roman" w:cs="Times New Roman"/>
          <w:sz w:val="24"/>
          <w:szCs w:val="24"/>
        </w:rPr>
        <w:t xml:space="preserve">criminal behavioral characteristics among </w:t>
      </w:r>
      <w:r>
        <w:rPr>
          <w:rFonts w:ascii="Times New Roman" w:hAnsi="Times New Roman" w:cs="Times New Roman"/>
          <w:sz w:val="24"/>
          <w:szCs w:val="24"/>
        </w:rPr>
        <w:t>individuals. He argues that criminal activities are likely to occur in social organizations when cultural as well as structural disparities are widespread. In this regard, striving to achieve cultural goals such as wealth and social status must be based on</w:t>
      </w:r>
      <w:r>
        <w:rPr>
          <w:rFonts w:ascii="Times New Roman" w:hAnsi="Times New Roman" w:cs="Times New Roman"/>
          <w:sz w:val="24"/>
          <w:szCs w:val="24"/>
        </w:rPr>
        <w:t xml:space="preserve"> structural means such as education and employment</w:t>
      </w:r>
      <w:r w:rsidR="00C41346">
        <w:rPr>
          <w:rFonts w:ascii="Times New Roman" w:hAnsi="Times New Roman" w:cs="Times New Roman"/>
          <w:sz w:val="24"/>
          <w:szCs w:val="24"/>
        </w:rPr>
        <w:t xml:space="preserve"> (the University of Glasgow, n. d)</w:t>
      </w:r>
      <w:r>
        <w:rPr>
          <w:rFonts w:ascii="Times New Roman" w:hAnsi="Times New Roman" w:cs="Times New Roman"/>
          <w:sz w:val="24"/>
          <w:szCs w:val="24"/>
        </w:rPr>
        <w:t xml:space="preserve">. Achievement of good results is not always guaranteed, and this can lead to resentment and frustration that can induce criminal behaviors among some individuals. </w:t>
      </w:r>
      <w:r w:rsidR="00F33BD0">
        <w:rPr>
          <w:rFonts w:ascii="Times New Roman" w:hAnsi="Times New Roman" w:cs="Times New Roman"/>
          <w:sz w:val="24"/>
          <w:szCs w:val="24"/>
        </w:rPr>
        <w:t>Robert is adamant that consumer capitalism that emphasizes on the accumulation of wealth is not enough to push economically-deprived persons to commit crimes</w:t>
      </w:r>
      <w:r w:rsidR="006C1D04">
        <w:rPr>
          <w:rFonts w:ascii="Times New Roman" w:hAnsi="Times New Roman" w:cs="Times New Roman"/>
          <w:sz w:val="24"/>
          <w:szCs w:val="24"/>
        </w:rPr>
        <w:t xml:space="preserve"> sporadically</w:t>
      </w:r>
      <w:r w:rsidR="00F33BD0">
        <w:rPr>
          <w:rFonts w:ascii="Times New Roman" w:hAnsi="Times New Roman" w:cs="Times New Roman"/>
          <w:sz w:val="24"/>
          <w:szCs w:val="24"/>
        </w:rPr>
        <w:t>. Equal access to social objectives is impractical, and a strain must exist between socially-sound and socially-encouraged goals</w:t>
      </w:r>
      <w:r w:rsidR="006C1D04">
        <w:rPr>
          <w:rFonts w:ascii="Times New Roman" w:hAnsi="Times New Roman" w:cs="Times New Roman"/>
          <w:sz w:val="24"/>
          <w:szCs w:val="24"/>
        </w:rPr>
        <w:t>. Individuals are likely to adopt adaptations to cope with the strain, but it does not mean that they all engage in criminal activities. For instance, some individuals are likely to seek answers from religion, while others can despair and accept that they are poor.</w:t>
      </w:r>
    </w:p>
    <w:p w:rsidR="008A1AD2" w:rsidRDefault="001E5840" w:rsidP="00E966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Poverty plays a crucial role in the theory since </w:t>
      </w:r>
      <w:r w:rsidR="00051FB1">
        <w:rPr>
          <w:rFonts w:ascii="Times New Roman" w:hAnsi="Times New Roman" w:cs="Times New Roman"/>
          <w:sz w:val="24"/>
          <w:szCs w:val="24"/>
        </w:rPr>
        <w:t>it invokes feelings that motivate people to commit criminal activities. Most societies</w:t>
      </w:r>
      <w:r>
        <w:rPr>
          <w:rFonts w:ascii="Times New Roman" w:hAnsi="Times New Roman" w:cs="Times New Roman"/>
          <w:sz w:val="24"/>
          <w:szCs w:val="24"/>
        </w:rPr>
        <w:t xml:space="preserve"> have made people believe that the ke</w:t>
      </w:r>
      <w:r w:rsidR="00051FB1">
        <w:rPr>
          <w:rFonts w:ascii="Times New Roman" w:hAnsi="Times New Roman" w:cs="Times New Roman"/>
          <w:sz w:val="24"/>
          <w:szCs w:val="24"/>
        </w:rPr>
        <w:t>y to success is by working hard.</w:t>
      </w:r>
      <w:r>
        <w:rPr>
          <w:rFonts w:ascii="Times New Roman" w:hAnsi="Times New Roman" w:cs="Times New Roman"/>
          <w:sz w:val="24"/>
          <w:szCs w:val="24"/>
        </w:rPr>
        <w:t xml:space="preserve"> On the c</w:t>
      </w:r>
      <w:r>
        <w:rPr>
          <w:rFonts w:ascii="Times New Roman" w:hAnsi="Times New Roman" w:cs="Times New Roman"/>
          <w:sz w:val="24"/>
          <w:szCs w:val="24"/>
        </w:rPr>
        <w:t xml:space="preserve">ontrary, success is </w:t>
      </w:r>
      <w:r w:rsidR="008B72DC">
        <w:rPr>
          <w:rFonts w:ascii="Times New Roman" w:hAnsi="Times New Roman" w:cs="Times New Roman"/>
          <w:sz w:val="24"/>
          <w:szCs w:val="24"/>
        </w:rPr>
        <w:t xml:space="preserve">not always a guarantee in most capitalist environments. As a result, the poor remain frustrated in spite of working hard or even harder the wealthy individuals. The society will be quick to point fingers on the poor since they do meet its unrealistic expectations. </w:t>
      </w:r>
      <w:r w:rsidR="00A45490">
        <w:rPr>
          <w:rFonts w:ascii="Times New Roman" w:hAnsi="Times New Roman" w:cs="Times New Roman"/>
          <w:sz w:val="24"/>
          <w:szCs w:val="24"/>
        </w:rPr>
        <w:t>Socially-accepted goals exert a lot of pressure on the poor and end up pushing them to commit crimes</w:t>
      </w:r>
      <w:r w:rsidR="008B72DC">
        <w:rPr>
          <w:rFonts w:ascii="Times New Roman" w:hAnsi="Times New Roman" w:cs="Times New Roman"/>
          <w:sz w:val="24"/>
          <w:szCs w:val="24"/>
        </w:rPr>
        <w:t xml:space="preserve"> and conforming to work hard and hoping to succeed in the future causes the poor to adapt. One form of adaptation among the poor is committing offenses since they need to find other ways to make ends meet. Poverty comes into the picture since even though some individuals </w:t>
      </w:r>
      <w:r w:rsidR="008B72DC">
        <w:rPr>
          <w:rFonts w:ascii="Times New Roman" w:hAnsi="Times New Roman" w:cs="Times New Roman"/>
          <w:sz w:val="24"/>
          <w:szCs w:val="24"/>
        </w:rPr>
        <w:lastRenderedPageBreak/>
        <w:t>are likely to become less interested in the social goals and means, they can withdraw themselves altogether. Such a phenomenon has social ramifications since these individuals are likely to develop coping mechanisms such as abusing drugs. Besides, poverty can cause some people to be rebellious and end up committing crimes to make a poi</w:t>
      </w:r>
      <w:r>
        <w:rPr>
          <w:rFonts w:ascii="Times New Roman" w:hAnsi="Times New Roman" w:cs="Times New Roman"/>
          <w:sz w:val="24"/>
          <w:szCs w:val="24"/>
        </w:rPr>
        <w:t xml:space="preserve">nt. For example, a section of </w:t>
      </w:r>
      <w:r>
        <w:rPr>
          <w:rFonts w:ascii="Times New Roman" w:hAnsi="Times New Roman" w:cs="Times New Roman"/>
          <w:sz w:val="24"/>
          <w:szCs w:val="24"/>
        </w:rPr>
        <w:t>the population can start a protest against the government due to prevalent poverty levels. Overall, replacement of means and goals in the face of poverty is often inevitable; consequently, it leads to social dysfunction.</w:t>
      </w:r>
    </w:p>
    <w:p w:rsidR="00823C4B" w:rsidRDefault="001E5840" w:rsidP="00E966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social disorganization theory </w:t>
      </w:r>
      <w:r w:rsidR="002F0705">
        <w:rPr>
          <w:rFonts w:ascii="Times New Roman" w:hAnsi="Times New Roman" w:cs="Times New Roman"/>
          <w:sz w:val="24"/>
          <w:szCs w:val="24"/>
        </w:rPr>
        <w:t>suggests that criminal activities are likely to be prevalent is disadvantaged neighborhoods. The impoverished neighborhoods were transforming consistently; as a result, causing residential mobility</w:t>
      </w:r>
      <w:r w:rsidR="00C41346">
        <w:rPr>
          <w:rFonts w:ascii="Times New Roman" w:hAnsi="Times New Roman" w:cs="Times New Roman"/>
          <w:sz w:val="24"/>
          <w:szCs w:val="24"/>
        </w:rPr>
        <w:t xml:space="preserve"> (Ministry of Children, Community, and Social Services, n. d)</w:t>
      </w:r>
      <w:r w:rsidR="002F0705">
        <w:rPr>
          <w:rFonts w:ascii="Times New Roman" w:hAnsi="Times New Roman" w:cs="Times New Roman"/>
          <w:sz w:val="24"/>
          <w:szCs w:val="24"/>
        </w:rPr>
        <w:t xml:space="preserve">. </w:t>
      </w:r>
      <w:r w:rsidR="00173568">
        <w:rPr>
          <w:rFonts w:ascii="Times New Roman" w:hAnsi="Times New Roman" w:cs="Times New Roman"/>
          <w:sz w:val="24"/>
          <w:szCs w:val="24"/>
        </w:rPr>
        <w:t>Unlike, Morten's theory, the theory links high criminal activities to widespread poverty in certain neighborhoods. Also, poverty in the social disorganization theory depends on the residential locations of individuals. Therefore, illegal activity is based on impoverished people's gender, race, and age. Morten's theory, on the other hand, articulate</w:t>
      </w:r>
      <w:r>
        <w:rPr>
          <w:rFonts w:ascii="Times New Roman" w:hAnsi="Times New Roman" w:cs="Times New Roman"/>
          <w:sz w:val="24"/>
          <w:szCs w:val="24"/>
        </w:rPr>
        <w:t>s</w:t>
      </w:r>
      <w:r w:rsidR="00173568">
        <w:rPr>
          <w:rFonts w:ascii="Times New Roman" w:hAnsi="Times New Roman" w:cs="Times New Roman"/>
          <w:sz w:val="24"/>
          <w:szCs w:val="24"/>
        </w:rPr>
        <w:t xml:space="preserve"> that the strain of not meetin</w:t>
      </w:r>
      <w:r>
        <w:rPr>
          <w:rFonts w:ascii="Times New Roman" w:hAnsi="Times New Roman" w:cs="Times New Roman"/>
          <w:sz w:val="24"/>
          <w:szCs w:val="24"/>
        </w:rPr>
        <w:t>g social goals among the poor causes them to commit crimes. Besides, the social disorganization theory</w:t>
      </w:r>
      <w:r w:rsidR="00116A9F">
        <w:rPr>
          <w:rFonts w:ascii="Times New Roman" w:hAnsi="Times New Roman" w:cs="Times New Roman"/>
          <w:sz w:val="24"/>
          <w:szCs w:val="24"/>
        </w:rPr>
        <w:t xml:space="preserve"> links high criminal activities to ecological factors such as unemployment, high school dropouts, single-parent family settings, and underdeveloped infrastructure. The ecological factors can only exist in impoverished neighborhoods.  Inversely, Morten’s theory </w:t>
      </w:r>
      <w:r w:rsidR="00D95BC3">
        <w:rPr>
          <w:rFonts w:ascii="Times New Roman" w:hAnsi="Times New Roman" w:cs="Times New Roman"/>
          <w:sz w:val="24"/>
          <w:szCs w:val="24"/>
        </w:rPr>
        <w:t>stipulates that poverty emanates from the inability of individuals to work hard to achieve social goals of success and material wealth. Morten is also critical that success factors are not exclusively dependent on hard works as most individuals think.</w:t>
      </w:r>
    </w:p>
    <w:p w:rsidR="00D95BC3" w:rsidRDefault="001E5840" w:rsidP="00E966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w:t>
      </w:r>
      <w:r w:rsidR="0041517C">
        <w:rPr>
          <w:rFonts w:ascii="Times New Roman" w:hAnsi="Times New Roman" w:cs="Times New Roman"/>
          <w:sz w:val="24"/>
          <w:szCs w:val="24"/>
        </w:rPr>
        <w:t xml:space="preserve">the social disorganization theory does not apply to kinds of crime like the Morten theory. The social disorganization theory emphasizes on street crime that occurs at </w:t>
      </w:r>
      <w:r w:rsidR="0041517C">
        <w:rPr>
          <w:rFonts w:ascii="Times New Roman" w:hAnsi="Times New Roman" w:cs="Times New Roman"/>
          <w:sz w:val="24"/>
          <w:szCs w:val="24"/>
        </w:rPr>
        <w:lastRenderedPageBreak/>
        <w:t xml:space="preserve">residential levels inhabited by the poor. Crimes such as corporate crime, deviant behaviors, and organized crimes are not encompassed in theory. However, the Morten theory incorporates all criminal activities, including those that occur outside neighborhood settings. Notably, social disorganization does not show the relationship between criminal activities based on poverty and psychological characteristics. Morten theory analyzes the impacts of poverty on the psychological wellbeing of individuals. In this regard, poverty is likely to cause emotional distress among individuals due to frustrations of not achieving social goals. Morten's theory delves into the cognitive happenings of the poor </w:t>
      </w:r>
      <w:r w:rsidR="00C72B88">
        <w:rPr>
          <w:rFonts w:ascii="Times New Roman" w:hAnsi="Times New Roman" w:cs="Times New Roman"/>
          <w:sz w:val="24"/>
          <w:szCs w:val="24"/>
        </w:rPr>
        <w:t xml:space="preserve">to explain how they drive them into pushing criminal activities. For instance, </w:t>
      </w:r>
      <w:r w:rsidR="00C41346">
        <w:rPr>
          <w:rFonts w:ascii="Times New Roman" w:hAnsi="Times New Roman" w:cs="Times New Roman"/>
          <w:sz w:val="24"/>
          <w:szCs w:val="24"/>
        </w:rPr>
        <w:t xml:space="preserve">an individual that is not successful in spite of working hard for his/ her boss is likely to rebel by stealing from them. </w:t>
      </w:r>
    </w:p>
    <w:p w:rsidR="00823C4B" w:rsidRDefault="001E5840" w:rsidP="00E966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subcultures associated with the social disorganization theory compares with adaptations in Morten's theory. In this regard, the social disorganization theory justifies criminal activities among poor peo</w:t>
      </w:r>
      <w:r>
        <w:rPr>
          <w:rFonts w:ascii="Times New Roman" w:hAnsi="Times New Roman" w:cs="Times New Roman"/>
          <w:sz w:val="24"/>
          <w:szCs w:val="24"/>
        </w:rPr>
        <w:t>ple disadvantaged neighborhoods since they are socially-approved means of survival. Also, Morten theory articulately explains that poor persons are likely to develop adaptations such substance abuse and less elusive rituals as a means of surviving the stra</w:t>
      </w:r>
      <w:r>
        <w:rPr>
          <w:rFonts w:ascii="Times New Roman" w:hAnsi="Times New Roman" w:cs="Times New Roman"/>
          <w:sz w:val="24"/>
          <w:szCs w:val="24"/>
        </w:rPr>
        <w:t>ins due to poverty. As a result, youths are likely to adopt certain criminal traits based on the social and cultural perception in their communities. In addition, both theories show the correlation between poverty and criminal activities. It is a general n</w:t>
      </w:r>
      <w:r>
        <w:rPr>
          <w:rFonts w:ascii="Times New Roman" w:hAnsi="Times New Roman" w:cs="Times New Roman"/>
          <w:sz w:val="24"/>
          <w:szCs w:val="24"/>
        </w:rPr>
        <w:t>otion of both theories that crime is as a result of unfavorable social conditions.</w:t>
      </w:r>
    </w:p>
    <w:p w:rsidR="00E966DA" w:rsidRDefault="00E966DA">
      <w:pPr>
        <w:rPr>
          <w:rFonts w:ascii="Times New Roman" w:hAnsi="Times New Roman" w:cs="Times New Roman"/>
          <w:sz w:val="24"/>
          <w:szCs w:val="24"/>
        </w:rPr>
      </w:pPr>
      <w:r>
        <w:rPr>
          <w:rFonts w:ascii="Times New Roman" w:hAnsi="Times New Roman" w:cs="Times New Roman"/>
          <w:sz w:val="24"/>
          <w:szCs w:val="24"/>
        </w:rPr>
        <w:br w:type="page"/>
      </w:r>
    </w:p>
    <w:p w:rsidR="00C41346" w:rsidRDefault="001E5840" w:rsidP="00E966D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41346" w:rsidRDefault="001E5840" w:rsidP="00E966DA">
      <w:pPr>
        <w:spacing w:after="0" w:line="480" w:lineRule="auto"/>
        <w:rPr>
          <w:rFonts w:ascii="Times New Roman" w:hAnsi="Times New Roman" w:cs="Times New Roman"/>
          <w:sz w:val="24"/>
          <w:szCs w:val="24"/>
        </w:rPr>
      </w:pPr>
      <w:r>
        <w:rPr>
          <w:rFonts w:ascii="Times New Roman" w:hAnsi="Times New Roman" w:cs="Times New Roman"/>
          <w:sz w:val="24"/>
          <w:szCs w:val="24"/>
        </w:rPr>
        <w:t>Ministry of Children, Community, and Social Services. (n. d). Review of the roots of youth</w:t>
      </w:r>
    </w:p>
    <w:p w:rsidR="00C41346" w:rsidRDefault="001E5840" w:rsidP="00E966DA">
      <w:pPr>
        <w:spacing w:after="0" w:line="480" w:lineRule="auto"/>
        <w:rPr>
          <w:rFonts w:ascii="Times New Roman" w:hAnsi="Times New Roman" w:cs="Times New Roman"/>
          <w:sz w:val="24"/>
          <w:szCs w:val="24"/>
        </w:rPr>
      </w:pPr>
      <w:r>
        <w:rPr>
          <w:rFonts w:ascii="Times New Roman" w:hAnsi="Times New Roman" w:cs="Times New Roman"/>
          <w:sz w:val="24"/>
          <w:szCs w:val="24"/>
        </w:rPr>
        <w:tab/>
        <w:t>violence: Literature review. 5(1).</w:t>
      </w:r>
    </w:p>
    <w:p w:rsidR="00C41346" w:rsidRDefault="001E5840" w:rsidP="00E966DA">
      <w:pPr>
        <w:spacing w:after="0" w:line="480" w:lineRule="auto"/>
        <w:rPr>
          <w:rFonts w:ascii="Times New Roman" w:hAnsi="Times New Roman" w:cs="Times New Roman"/>
          <w:sz w:val="24"/>
          <w:szCs w:val="24"/>
        </w:rPr>
      </w:pPr>
      <w:r>
        <w:rPr>
          <w:rFonts w:ascii="Times New Roman" w:hAnsi="Times New Roman" w:cs="Times New Roman"/>
          <w:sz w:val="24"/>
          <w:szCs w:val="24"/>
        </w:rPr>
        <w:t>University of Glasgow. (n. d). Ano</w:t>
      </w:r>
      <w:r>
        <w:rPr>
          <w:rFonts w:ascii="Times New Roman" w:hAnsi="Times New Roman" w:cs="Times New Roman"/>
          <w:sz w:val="24"/>
          <w:szCs w:val="24"/>
        </w:rPr>
        <w:t>mie/ Strain Theory. The Scottish Center for Crime &amp;</w:t>
      </w:r>
    </w:p>
    <w:p w:rsidR="00C41346" w:rsidRDefault="001E5840" w:rsidP="00E966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Justice Research, 1- 9. </w:t>
      </w:r>
    </w:p>
    <w:p w:rsidR="00C41346" w:rsidRDefault="00C41346" w:rsidP="00E966DA">
      <w:pPr>
        <w:spacing w:after="0" w:line="480" w:lineRule="auto"/>
        <w:ind w:firstLine="720"/>
        <w:rPr>
          <w:rFonts w:ascii="Times New Roman" w:hAnsi="Times New Roman" w:cs="Times New Roman"/>
          <w:sz w:val="24"/>
          <w:szCs w:val="24"/>
        </w:rPr>
      </w:pPr>
    </w:p>
    <w:p w:rsidR="00A45490" w:rsidRDefault="001E5840" w:rsidP="00E966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6C1D04" w:rsidRPr="0019538D" w:rsidRDefault="001E5840" w:rsidP="00E966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6C1D04" w:rsidRPr="0019538D" w:rsidSect="001953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840" w:rsidRDefault="001E5840">
      <w:pPr>
        <w:spacing w:after="0" w:line="240" w:lineRule="auto"/>
      </w:pPr>
      <w:r>
        <w:separator/>
      </w:r>
    </w:p>
  </w:endnote>
  <w:endnote w:type="continuationSeparator" w:id="0">
    <w:p w:rsidR="001E5840" w:rsidRDefault="001E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840" w:rsidRDefault="001E5840">
      <w:pPr>
        <w:spacing w:after="0" w:line="240" w:lineRule="auto"/>
      </w:pPr>
      <w:r>
        <w:separator/>
      </w:r>
    </w:p>
  </w:footnote>
  <w:footnote w:type="continuationSeparator" w:id="0">
    <w:p w:rsidR="001E5840" w:rsidRDefault="001E5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38D" w:rsidRDefault="001E5840" w:rsidP="0019538D">
    <w:pPr>
      <w:pStyle w:val="Header"/>
      <w:spacing w:line="480" w:lineRule="auto"/>
    </w:pPr>
    <w:r w:rsidRPr="0019538D">
      <w:rPr>
        <w:rFonts w:ascii="Times New Roman" w:hAnsi="Times New Roman" w:cs="Times New Roman"/>
        <w:sz w:val="24"/>
        <w:szCs w:val="24"/>
      </w:rPr>
      <w:t>CRIMINOLOGY</w:t>
    </w:r>
    <w:r>
      <w:rPr>
        <w:rFonts w:ascii="Times New Roman" w:hAnsi="Times New Roman" w:cs="Times New Roman"/>
        <w:sz w:val="24"/>
        <w:szCs w:val="24"/>
      </w:rPr>
      <w:tab/>
    </w:r>
    <w:r>
      <w:rPr>
        <w:rFonts w:ascii="Times New Roman" w:hAnsi="Times New Roman" w:cs="Times New Roman"/>
        <w:sz w:val="24"/>
        <w:szCs w:val="24"/>
      </w:rPr>
      <w:tab/>
    </w:r>
    <w:r w:rsidRPr="0019538D">
      <w:rPr>
        <w:rFonts w:ascii="Times New Roman" w:hAnsi="Times New Roman" w:cs="Times New Roman"/>
        <w:sz w:val="24"/>
        <w:szCs w:val="24"/>
      </w:rPr>
      <w:t xml:space="preserve"> </w:t>
    </w:r>
    <w:sdt>
      <w:sdtPr>
        <w:rPr>
          <w:rFonts w:ascii="Times New Roman" w:hAnsi="Times New Roman" w:cs="Times New Roman"/>
          <w:sz w:val="24"/>
          <w:szCs w:val="24"/>
        </w:rPr>
        <w:id w:val="-1221597214"/>
        <w:docPartObj>
          <w:docPartGallery w:val="Page Numbers (Top of Page)"/>
          <w:docPartUnique/>
        </w:docPartObj>
      </w:sdtPr>
      <w:sdtEndPr>
        <w:rPr>
          <w:rFonts w:asciiTheme="minorHAnsi" w:hAnsiTheme="minorHAnsi" w:cstheme="minorBidi"/>
          <w:noProof/>
          <w:sz w:val="22"/>
          <w:szCs w:val="22"/>
        </w:rPr>
      </w:sdtEndPr>
      <w:sdtContent>
        <w:r w:rsidRPr="0019538D">
          <w:rPr>
            <w:rFonts w:ascii="Times New Roman" w:hAnsi="Times New Roman" w:cs="Times New Roman"/>
            <w:sz w:val="24"/>
            <w:szCs w:val="24"/>
          </w:rPr>
          <w:fldChar w:fldCharType="begin"/>
        </w:r>
        <w:r w:rsidRPr="0019538D">
          <w:rPr>
            <w:rFonts w:ascii="Times New Roman" w:hAnsi="Times New Roman" w:cs="Times New Roman"/>
            <w:sz w:val="24"/>
            <w:szCs w:val="24"/>
          </w:rPr>
          <w:instrText xml:space="preserve"> PAGE   \* MERGEFORMAT </w:instrText>
        </w:r>
        <w:r w:rsidRPr="0019538D">
          <w:rPr>
            <w:rFonts w:ascii="Times New Roman" w:hAnsi="Times New Roman" w:cs="Times New Roman"/>
            <w:sz w:val="24"/>
            <w:szCs w:val="24"/>
          </w:rPr>
          <w:fldChar w:fldCharType="separate"/>
        </w:r>
        <w:r w:rsidR="00E966DA">
          <w:rPr>
            <w:rFonts w:ascii="Times New Roman" w:hAnsi="Times New Roman" w:cs="Times New Roman"/>
            <w:noProof/>
            <w:sz w:val="24"/>
            <w:szCs w:val="24"/>
          </w:rPr>
          <w:t>2</w:t>
        </w:r>
        <w:r w:rsidRPr="0019538D">
          <w:rPr>
            <w:rFonts w:ascii="Times New Roman" w:hAnsi="Times New Roman" w:cs="Times New Roman"/>
            <w:noProof/>
            <w:sz w:val="24"/>
            <w:szCs w:val="24"/>
          </w:rPr>
          <w:fldChar w:fldCharType="end"/>
        </w:r>
      </w:sdtContent>
    </w:sdt>
  </w:p>
  <w:p w:rsidR="0019538D" w:rsidRDefault="001953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38D" w:rsidRPr="00E966DA" w:rsidRDefault="001E5840" w:rsidP="00E966DA">
    <w:pPr>
      <w:pStyle w:val="Header"/>
      <w:spacing w:line="480" w:lineRule="auto"/>
      <w:rPr>
        <w:rFonts w:ascii="Times New Roman" w:hAnsi="Times New Roman" w:cs="Times New Roman"/>
        <w:sz w:val="24"/>
        <w:szCs w:val="24"/>
      </w:rPr>
    </w:pPr>
    <w:r w:rsidRPr="0019538D">
      <w:rPr>
        <w:rFonts w:ascii="Times New Roman" w:hAnsi="Times New Roman" w:cs="Times New Roman"/>
        <w:sz w:val="24"/>
        <w:szCs w:val="24"/>
      </w:rPr>
      <w:t>Running head:  CRIMINOLOGY</w:t>
    </w:r>
    <w:r>
      <w:rPr>
        <w:rFonts w:ascii="Times New Roman" w:hAnsi="Times New Roman" w:cs="Times New Roman"/>
        <w:sz w:val="24"/>
        <w:szCs w:val="24"/>
      </w:rPr>
      <w:tab/>
    </w:r>
    <w:r>
      <w:rPr>
        <w:rFonts w:ascii="Times New Roman" w:hAnsi="Times New Roman" w:cs="Times New Roman"/>
        <w:sz w:val="24"/>
        <w:szCs w:val="24"/>
      </w:rPr>
      <w:tab/>
    </w:r>
    <w:r w:rsidRPr="0019538D">
      <w:rPr>
        <w:rFonts w:ascii="Times New Roman" w:hAnsi="Times New Roman" w:cs="Times New Roman"/>
        <w:sz w:val="24"/>
        <w:szCs w:val="24"/>
      </w:rPr>
      <w:t xml:space="preserve"> </w:t>
    </w:r>
    <w:sdt>
      <w:sdtPr>
        <w:rPr>
          <w:rFonts w:ascii="Times New Roman" w:hAnsi="Times New Roman" w:cs="Times New Roman"/>
          <w:sz w:val="24"/>
          <w:szCs w:val="24"/>
        </w:rPr>
        <w:id w:val="223338544"/>
        <w:docPartObj>
          <w:docPartGallery w:val="Page Numbers (Top of Page)"/>
          <w:docPartUnique/>
        </w:docPartObj>
      </w:sdtPr>
      <w:sdtEndPr>
        <w:rPr>
          <w:noProof/>
        </w:rPr>
      </w:sdtEndPr>
      <w:sdtContent>
        <w:r w:rsidRPr="0019538D">
          <w:rPr>
            <w:rFonts w:ascii="Times New Roman" w:hAnsi="Times New Roman" w:cs="Times New Roman"/>
            <w:sz w:val="24"/>
            <w:szCs w:val="24"/>
          </w:rPr>
          <w:fldChar w:fldCharType="begin"/>
        </w:r>
        <w:r w:rsidRPr="0019538D">
          <w:rPr>
            <w:rFonts w:ascii="Times New Roman" w:hAnsi="Times New Roman" w:cs="Times New Roman"/>
            <w:sz w:val="24"/>
            <w:szCs w:val="24"/>
          </w:rPr>
          <w:instrText xml:space="preserve"> PAGE   \* MERGEFORMAT </w:instrText>
        </w:r>
        <w:r w:rsidRPr="0019538D">
          <w:rPr>
            <w:rFonts w:ascii="Times New Roman" w:hAnsi="Times New Roman" w:cs="Times New Roman"/>
            <w:sz w:val="24"/>
            <w:szCs w:val="24"/>
          </w:rPr>
          <w:fldChar w:fldCharType="separate"/>
        </w:r>
        <w:r w:rsidR="00E966DA">
          <w:rPr>
            <w:rFonts w:ascii="Times New Roman" w:hAnsi="Times New Roman" w:cs="Times New Roman"/>
            <w:noProof/>
            <w:sz w:val="24"/>
            <w:szCs w:val="24"/>
          </w:rPr>
          <w:t>1</w:t>
        </w:r>
        <w:r w:rsidRPr="001953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8D"/>
    <w:rsid w:val="00051FB1"/>
    <w:rsid w:val="00116A9F"/>
    <w:rsid w:val="00173568"/>
    <w:rsid w:val="0019538D"/>
    <w:rsid w:val="001D2666"/>
    <w:rsid w:val="001E5840"/>
    <w:rsid w:val="00233779"/>
    <w:rsid w:val="002530A2"/>
    <w:rsid w:val="002B51BB"/>
    <w:rsid w:val="002F0705"/>
    <w:rsid w:val="00312359"/>
    <w:rsid w:val="0041517C"/>
    <w:rsid w:val="006C1D04"/>
    <w:rsid w:val="0080412D"/>
    <w:rsid w:val="00823C4B"/>
    <w:rsid w:val="008A1AD2"/>
    <w:rsid w:val="008B72DC"/>
    <w:rsid w:val="00A45490"/>
    <w:rsid w:val="00A60571"/>
    <w:rsid w:val="00BD4F4E"/>
    <w:rsid w:val="00C41346"/>
    <w:rsid w:val="00C71B96"/>
    <w:rsid w:val="00C72B88"/>
    <w:rsid w:val="00D95BC3"/>
    <w:rsid w:val="00E966DA"/>
    <w:rsid w:val="00F33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D393"/>
  <w15:docId w15:val="{CE53EF0C-6156-4073-88A9-B610D910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8D"/>
  </w:style>
  <w:style w:type="paragraph" w:styleId="Footer">
    <w:name w:val="footer"/>
    <w:basedOn w:val="Normal"/>
    <w:link w:val="FooterChar"/>
    <w:uiPriority w:val="99"/>
    <w:unhideWhenUsed/>
    <w:rsid w:val="00195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2019-07-24T07:35:00Z</dcterms:created>
  <dcterms:modified xsi:type="dcterms:W3CDTF">2019-07-24T07:35:00Z</dcterms:modified>
</cp:coreProperties>
</file>